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889" w:type="dxa"/>
        <w:tblLayout w:type="fixed"/>
        <w:tblLook w:val="0000" w:firstRow="0" w:lastRow="0" w:firstColumn="0" w:lastColumn="0" w:noHBand="0" w:noVBand="0"/>
      </w:tblPr>
      <w:tblGrid>
        <w:gridCol w:w="4428"/>
        <w:gridCol w:w="5461"/>
      </w:tblGrid>
      <w:tr w:rsidR="000348ED" w:rsidRPr="00E66034" w:rsidTr="00050DA7">
        <w:tc>
          <w:tcPr>
            <w:tcW w:w="4428" w:type="dxa"/>
          </w:tcPr>
          <w:p w:rsidR="000348ED" w:rsidRPr="00E66034" w:rsidRDefault="005D05AC" w:rsidP="001A654A">
            <w:pPr>
              <w:tabs>
                <w:tab w:val="left" w:pos="851"/>
              </w:tabs>
              <w:rPr>
                <w:rFonts w:ascii="Calibri" w:hAnsi="Calibri"/>
              </w:rPr>
            </w:pPr>
            <w:r w:rsidRPr="00E66034">
              <w:rPr>
                <w:rFonts w:ascii="Calibri" w:hAnsi="Calibri"/>
              </w:rPr>
              <w:t>From:</w:t>
            </w:r>
            <w:r w:rsidRPr="00E66034">
              <w:rPr>
                <w:rFonts w:ascii="Calibri" w:hAnsi="Calibri"/>
              </w:rPr>
              <w:tab/>
            </w:r>
            <w:r w:rsidR="007250E5">
              <w:rPr>
                <w:rFonts w:ascii="Calibri" w:hAnsi="Calibri"/>
              </w:rPr>
              <w:t>ENG</w:t>
            </w:r>
            <w:r w:rsidR="00D33505">
              <w:rPr>
                <w:rFonts w:ascii="Calibri" w:hAnsi="Calibri"/>
              </w:rPr>
              <w:t xml:space="preserve"> Committee</w:t>
            </w:r>
          </w:p>
        </w:tc>
        <w:tc>
          <w:tcPr>
            <w:tcW w:w="5461" w:type="dxa"/>
          </w:tcPr>
          <w:p w:rsidR="000348ED" w:rsidRPr="00E66034" w:rsidRDefault="00F10D53" w:rsidP="005D05AC">
            <w:pPr>
              <w:jc w:val="right"/>
              <w:rPr>
                <w:rFonts w:ascii="Calibri" w:hAnsi="Calibri"/>
                <w:highlight w:val="yellow"/>
              </w:rPr>
            </w:pPr>
            <w:r w:rsidRPr="00D33505">
              <w:rPr>
                <w:rFonts w:ascii="Calibri" w:hAnsi="Calibri"/>
              </w:rPr>
              <w:t>ENG5-11.1.17</w:t>
            </w:r>
          </w:p>
        </w:tc>
      </w:tr>
      <w:tr w:rsidR="000348ED" w:rsidRPr="00E66034" w:rsidTr="00050DA7">
        <w:tc>
          <w:tcPr>
            <w:tcW w:w="4428" w:type="dxa"/>
          </w:tcPr>
          <w:p w:rsidR="000348ED" w:rsidRPr="00E66034" w:rsidRDefault="005D05AC" w:rsidP="00D33505">
            <w:pPr>
              <w:tabs>
                <w:tab w:val="left" w:pos="851"/>
              </w:tabs>
              <w:rPr>
                <w:rFonts w:ascii="Calibri" w:hAnsi="Calibri"/>
              </w:rPr>
            </w:pPr>
            <w:r w:rsidRPr="00E66034">
              <w:rPr>
                <w:rFonts w:ascii="Calibri" w:hAnsi="Calibri"/>
              </w:rPr>
              <w:t>To:</w:t>
            </w:r>
            <w:r w:rsidRPr="00E66034">
              <w:rPr>
                <w:rFonts w:ascii="Calibri" w:hAnsi="Calibri"/>
              </w:rPr>
              <w:tab/>
            </w:r>
            <w:r w:rsidR="00D33505">
              <w:rPr>
                <w:rFonts w:ascii="Calibri" w:hAnsi="Calibri"/>
              </w:rPr>
              <w:t>ENAV Committee</w:t>
            </w:r>
          </w:p>
        </w:tc>
        <w:tc>
          <w:tcPr>
            <w:tcW w:w="5461" w:type="dxa"/>
          </w:tcPr>
          <w:p w:rsidR="000348ED" w:rsidRPr="00E66034" w:rsidRDefault="00F10D53" w:rsidP="001A654A">
            <w:pPr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13</w:t>
            </w:r>
            <w:r w:rsidRPr="00F10D53">
              <w:rPr>
                <w:rFonts w:ascii="Calibri" w:hAnsi="Calibri"/>
                <w:vertAlign w:val="superscript"/>
              </w:rPr>
              <w:t>th</w:t>
            </w:r>
            <w:r>
              <w:rPr>
                <w:rFonts w:ascii="Calibri" w:hAnsi="Calibri"/>
              </w:rPr>
              <w:t xml:space="preserve"> October 2016</w:t>
            </w:r>
          </w:p>
        </w:tc>
      </w:tr>
    </w:tbl>
    <w:p w:rsidR="000348ED" w:rsidRPr="00E66034" w:rsidRDefault="00E66034" w:rsidP="005D05AC">
      <w:pPr>
        <w:pStyle w:val="Title"/>
        <w:spacing w:before="480" w:after="120"/>
        <w:rPr>
          <w:rFonts w:ascii="Calibri" w:hAnsi="Calibri"/>
          <w:color w:val="00558C"/>
        </w:rPr>
      </w:pPr>
      <w:r w:rsidRPr="00E66034">
        <w:rPr>
          <w:rFonts w:ascii="Calibri" w:hAnsi="Calibri"/>
          <w:color w:val="00558C"/>
        </w:rPr>
        <w:t>LIAISON NOTE</w:t>
      </w:r>
    </w:p>
    <w:p w:rsidR="000348ED" w:rsidRPr="007250E5" w:rsidRDefault="007250E5" w:rsidP="007250E5">
      <w:pPr>
        <w:pStyle w:val="Title"/>
        <w:spacing w:before="480" w:after="120"/>
        <w:rPr>
          <w:rFonts w:ascii="Calibri" w:hAnsi="Calibri"/>
          <w:color w:val="00558C"/>
        </w:rPr>
      </w:pPr>
      <w:r w:rsidRPr="007250E5">
        <w:rPr>
          <w:rFonts w:ascii="Calibri" w:hAnsi="Calibri"/>
          <w:color w:val="00558C"/>
        </w:rPr>
        <w:t>Application of AIS / VHF in hot and humid climates</w:t>
      </w:r>
    </w:p>
    <w:p w:rsidR="0064435F" w:rsidRPr="00E66034" w:rsidRDefault="0064435F" w:rsidP="00E66034">
      <w:pPr>
        <w:pStyle w:val="Heading1"/>
      </w:pPr>
      <w:r w:rsidRPr="00E66034">
        <w:t>Introduction</w:t>
      </w:r>
    </w:p>
    <w:p w:rsidR="007250E5" w:rsidRPr="00E66034" w:rsidRDefault="007250E5" w:rsidP="00E66034">
      <w:pPr>
        <w:pStyle w:val="BodyText"/>
      </w:pPr>
      <w:r>
        <w:t xml:space="preserve">During the IALA </w:t>
      </w:r>
      <w:r w:rsidR="00D33505">
        <w:t xml:space="preserve">workshop on AtoN Services in Extremely </w:t>
      </w:r>
      <w:r>
        <w:t xml:space="preserve">Hot </w:t>
      </w:r>
      <w:r w:rsidR="00F10D53">
        <w:t>C</w:t>
      </w:r>
      <w:r>
        <w:t xml:space="preserve">limate </w:t>
      </w:r>
      <w:r w:rsidR="00F310C8">
        <w:t>held in Doha</w:t>
      </w:r>
      <w:r w:rsidR="00D33505">
        <w:t xml:space="preserve">, </w:t>
      </w:r>
      <w:r w:rsidR="00F310C8">
        <w:t>Qatar</w:t>
      </w:r>
      <w:r w:rsidR="00F10D53">
        <w:t xml:space="preserve"> in </w:t>
      </w:r>
      <w:r w:rsidR="00F310C8">
        <w:t>September</w:t>
      </w:r>
      <w:r w:rsidR="00D33505">
        <w:t xml:space="preserve"> 2016</w:t>
      </w:r>
      <w:r w:rsidR="00F310C8">
        <w:t xml:space="preserve">, </w:t>
      </w:r>
      <w:r w:rsidR="00F10D53">
        <w:t>it was identified that further information was needed on</w:t>
      </w:r>
      <w:r w:rsidR="00D33505">
        <w:t xml:space="preserve"> AIS/VHF coverage in dif</w:t>
      </w:r>
      <w:r w:rsidR="00F310C8">
        <w:t>ferent climat</w:t>
      </w:r>
      <w:r w:rsidR="00F10D53">
        <w:t>ic</w:t>
      </w:r>
      <w:r w:rsidR="00F310C8">
        <w:t xml:space="preserve"> conditions.</w:t>
      </w:r>
      <w:r w:rsidR="00F10D53">
        <w:t xml:space="preserve"> Some work on the item was forw</w:t>
      </w:r>
      <w:r w:rsidR="00D33505">
        <w:t>arded to ENG5 for consideration.</w:t>
      </w:r>
    </w:p>
    <w:p w:rsidR="00902AA4" w:rsidRPr="00E66034" w:rsidRDefault="00AA36A4" w:rsidP="00E66034">
      <w:pPr>
        <w:pStyle w:val="Heading1"/>
      </w:pPr>
      <w:r>
        <w:t>Details</w:t>
      </w:r>
    </w:p>
    <w:p w:rsidR="00F10D53" w:rsidRPr="00AA36A4" w:rsidRDefault="00F10D53" w:rsidP="00F10D53">
      <w:pPr>
        <w:pStyle w:val="BodyText"/>
        <w:rPr>
          <w:lang w:val="en-US"/>
        </w:rPr>
      </w:pPr>
      <w:r>
        <w:t>A case study regarding AIS/VHF coverage in Bahrain during</w:t>
      </w:r>
      <w:r w:rsidR="007250E5">
        <w:t xml:space="preserve"> winter and summer </w:t>
      </w:r>
      <w:r>
        <w:t xml:space="preserve">was provided. </w:t>
      </w:r>
      <w:r w:rsidR="007250E5">
        <w:t xml:space="preserve">Case-1 shows </w:t>
      </w:r>
      <w:r>
        <w:t>the</w:t>
      </w:r>
      <w:r w:rsidR="007250E5">
        <w:t xml:space="preserve"> AIS/VHF </w:t>
      </w:r>
      <w:r>
        <w:t xml:space="preserve">range </w:t>
      </w:r>
      <w:r w:rsidR="007250E5">
        <w:t xml:space="preserve">in low humidity </w:t>
      </w:r>
      <w:r>
        <w:t xml:space="preserve">whilst </w:t>
      </w:r>
      <w:r w:rsidR="007250E5">
        <w:t xml:space="preserve">Case-2 shows </w:t>
      </w:r>
      <w:r>
        <w:t>the</w:t>
      </w:r>
      <w:r w:rsidR="007250E5">
        <w:t xml:space="preserve"> AIS/VHF </w:t>
      </w:r>
      <w:r>
        <w:t xml:space="preserve">range </w:t>
      </w:r>
      <w:r w:rsidR="007250E5">
        <w:t>in high humidity.</w:t>
      </w:r>
      <w:r>
        <w:t xml:space="preserve"> Data was taken </w:t>
      </w:r>
      <w:r w:rsidRPr="00AA36A4">
        <w:rPr>
          <w:lang w:val="en-US"/>
        </w:rPr>
        <w:t>from MENAS historic</w:t>
      </w:r>
      <w:r>
        <w:rPr>
          <w:lang w:val="en-US"/>
        </w:rPr>
        <w:t xml:space="preserve"> &amp;</w:t>
      </w:r>
      <w:r w:rsidRPr="00AA36A4">
        <w:rPr>
          <w:lang w:val="en-US"/>
        </w:rPr>
        <w:t xml:space="preserve"> </w:t>
      </w:r>
      <w:r>
        <w:rPr>
          <w:lang w:val="en-US"/>
        </w:rPr>
        <w:t xml:space="preserve">daily </w:t>
      </w:r>
      <w:r w:rsidRPr="00AA36A4">
        <w:rPr>
          <w:lang w:val="en-US"/>
        </w:rPr>
        <w:t>AIS monitoring records.</w:t>
      </w:r>
      <w:r>
        <w:rPr>
          <w:lang w:val="en-US"/>
        </w:rPr>
        <w:t xml:space="preserve"> Meteorological information was provided by the </w:t>
      </w:r>
      <w:r w:rsidRPr="00AA36A4">
        <w:rPr>
          <w:lang w:val="en-US"/>
        </w:rPr>
        <w:t xml:space="preserve">Bahrain Civil Aviation, Metrological Directorate </w:t>
      </w:r>
      <w:r w:rsidR="00D33505" w:rsidRPr="00AA36A4">
        <w:rPr>
          <w:lang w:val="en-US"/>
        </w:rPr>
        <w:t>- Ministry</w:t>
      </w:r>
      <w:r w:rsidRPr="00AA36A4">
        <w:rPr>
          <w:lang w:val="en-US"/>
        </w:rPr>
        <w:t xml:space="preserve"> of Telecommunication &amp; Transportation – MTT.</w:t>
      </w:r>
    </w:p>
    <w:p w:rsidR="00D33505" w:rsidRDefault="00D33505">
      <w:pPr>
        <w:rPr>
          <w:rFonts w:ascii="Calibri" w:eastAsia="MS Mincho" w:hAnsi="Calibri"/>
          <w:b/>
          <w:color w:val="00558C"/>
          <w:kern w:val="28"/>
          <w:lang w:eastAsia="de-DE"/>
        </w:rPr>
      </w:pPr>
      <w:r>
        <w:br w:type="page"/>
      </w:r>
    </w:p>
    <w:p w:rsidR="00F310C8" w:rsidRDefault="00F310C8" w:rsidP="00F310C8">
      <w:pPr>
        <w:pStyle w:val="Heading2"/>
      </w:pPr>
      <w:bookmarkStart w:id="0" w:name="_GoBack"/>
      <w:bookmarkEnd w:id="0"/>
      <w:r w:rsidRPr="00F310C8">
        <w:lastRenderedPageBreak/>
        <w:t>Effects of climate on AIS/VHF ranges Case-1 poor range:</w:t>
      </w:r>
    </w:p>
    <w:p w:rsidR="00F310C8" w:rsidRDefault="00F310C8" w:rsidP="00F310C8">
      <w:pPr>
        <w:pStyle w:val="NoSpacing"/>
        <w:numPr>
          <w:ilvl w:val="0"/>
          <w:numId w:val="25"/>
        </w:numPr>
      </w:pPr>
      <w:r>
        <w:rPr>
          <w:b/>
          <w:bCs/>
        </w:rPr>
        <w:t>MONTH</w:t>
      </w:r>
      <w:r w:rsidRPr="009F04CC">
        <w:rPr>
          <w:b/>
          <w:bCs/>
        </w:rPr>
        <w:t>:</w:t>
      </w:r>
      <w:r>
        <w:t xml:space="preserve"> </w:t>
      </w:r>
      <w:r w:rsidRPr="00B3260E">
        <w:t>JANUARY</w:t>
      </w:r>
    </w:p>
    <w:p w:rsidR="00F310C8" w:rsidRDefault="00F310C8" w:rsidP="00F310C8">
      <w:pPr>
        <w:pStyle w:val="NoSpacing"/>
        <w:numPr>
          <w:ilvl w:val="0"/>
          <w:numId w:val="25"/>
        </w:numPr>
      </w:pPr>
      <w:r w:rsidRPr="009F04CC">
        <w:rPr>
          <w:b/>
          <w:bCs/>
        </w:rPr>
        <w:t>AIS TARGETS:</w:t>
      </w:r>
      <w:r>
        <w:t xml:space="preserve"> 1097</w:t>
      </w:r>
    </w:p>
    <w:p w:rsidR="00F310C8" w:rsidRPr="009F04CC" w:rsidRDefault="00F310C8" w:rsidP="00F310C8">
      <w:pPr>
        <w:pStyle w:val="NoSpacing"/>
        <w:numPr>
          <w:ilvl w:val="0"/>
          <w:numId w:val="25"/>
        </w:numPr>
        <w:rPr>
          <w:b/>
          <w:bCs/>
        </w:rPr>
      </w:pPr>
      <w:r w:rsidRPr="009F04CC">
        <w:rPr>
          <w:b/>
          <w:bCs/>
        </w:rPr>
        <w:t>CLIMATE:</w:t>
      </w:r>
      <w:r>
        <w:rPr>
          <w:b/>
          <w:bCs/>
        </w:rPr>
        <w:t xml:space="preserve"> </w:t>
      </w:r>
      <w:r>
        <w:t>WEATHER: PARTLY CLOUDY TO CLOUDY WITH CHANGES OF RAIN SHOWERS AT TIMES. WIND, NW’LY 15 TO 20KT REACHING 20 TO 25KT AT TIMES. HUMIDITY, MAX. 60% MIN. 20%</w:t>
      </w:r>
    </w:p>
    <w:p w:rsidR="00F310C8" w:rsidRDefault="00F310C8" w:rsidP="00F310C8">
      <w:pPr>
        <w:pStyle w:val="NoSpacing"/>
        <w:ind w:firstLine="567"/>
      </w:pPr>
    </w:p>
    <w:p w:rsidR="00E93C9B" w:rsidRDefault="00F10D53" w:rsidP="00F310C8">
      <w:pPr>
        <w:pStyle w:val="Bullet3text"/>
        <w:ind w:left="0"/>
        <w:jc w:val="center"/>
        <w:rPr>
          <w:rFonts w:ascii="Calibri" w:hAnsi="Calibri"/>
          <w:highlight w:val="yellow"/>
          <w:lang w:val="en-GB"/>
        </w:rPr>
      </w:pPr>
      <w:r>
        <w:rPr>
          <w:noProof/>
          <w:lang w:val="en-IE" w:eastAsia="en-IE"/>
        </w:rPr>
        <w:drawing>
          <wp:inline distT="0" distB="0" distL="0" distR="0">
            <wp:extent cx="5462905" cy="3267075"/>
            <wp:effectExtent l="0" t="0" r="444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90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50E5" w:rsidRDefault="007250E5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10D53" w:rsidRDefault="00F10D53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F310C8" w:rsidRDefault="00F310C8" w:rsidP="007F15DB">
      <w:pPr>
        <w:pStyle w:val="Heading2"/>
      </w:pPr>
      <w:r w:rsidRPr="00F310C8">
        <w:lastRenderedPageBreak/>
        <w:t>Effects of climate on AIS/VHF ranges Case-2 Good Range:</w:t>
      </w:r>
      <w:r>
        <w:tab/>
      </w:r>
    </w:p>
    <w:p w:rsidR="00F310C8" w:rsidRDefault="00F310C8" w:rsidP="00F310C8">
      <w:pPr>
        <w:pStyle w:val="NoSpacing"/>
        <w:numPr>
          <w:ilvl w:val="0"/>
          <w:numId w:val="25"/>
        </w:numPr>
      </w:pPr>
      <w:r>
        <w:rPr>
          <w:b/>
          <w:bCs/>
        </w:rPr>
        <w:t>MONTH</w:t>
      </w:r>
      <w:r w:rsidRPr="009F04CC">
        <w:rPr>
          <w:b/>
          <w:bCs/>
        </w:rPr>
        <w:t>:</w:t>
      </w:r>
      <w:r>
        <w:t xml:space="preserve"> SEPTEMBER </w:t>
      </w:r>
    </w:p>
    <w:p w:rsidR="00F310C8" w:rsidRDefault="00F310C8" w:rsidP="00F310C8">
      <w:pPr>
        <w:pStyle w:val="NoSpacing"/>
        <w:numPr>
          <w:ilvl w:val="0"/>
          <w:numId w:val="25"/>
        </w:numPr>
      </w:pPr>
      <w:r w:rsidRPr="009F04CC">
        <w:rPr>
          <w:b/>
          <w:bCs/>
        </w:rPr>
        <w:t>AIS TARGETS:</w:t>
      </w:r>
      <w:r>
        <w:t xml:space="preserve"> 2358</w:t>
      </w:r>
    </w:p>
    <w:p w:rsidR="00F310C8" w:rsidRPr="009F04CC" w:rsidRDefault="00F310C8" w:rsidP="00F310C8">
      <w:pPr>
        <w:pStyle w:val="NoSpacing"/>
        <w:numPr>
          <w:ilvl w:val="0"/>
          <w:numId w:val="25"/>
        </w:numPr>
        <w:rPr>
          <w:b/>
          <w:bCs/>
        </w:rPr>
      </w:pPr>
      <w:r w:rsidRPr="009F04CC">
        <w:rPr>
          <w:b/>
          <w:bCs/>
        </w:rPr>
        <w:t>CLIMATE:</w:t>
      </w:r>
      <w:r>
        <w:rPr>
          <w:b/>
          <w:bCs/>
        </w:rPr>
        <w:t xml:space="preserve"> </w:t>
      </w:r>
      <w:r>
        <w:t xml:space="preserve">WEATHER: </w:t>
      </w:r>
      <w:r w:rsidRPr="00A166A6">
        <w:t>HUMID AND HAZY WITH SOME CLOUD.</w:t>
      </w:r>
      <w:r>
        <w:t xml:space="preserve"> </w:t>
      </w:r>
      <w:r w:rsidRPr="00A166A6">
        <w:t>MAINLY SE'LY 08 TO 13KT REACHING 15 TO 20KT AT TIMES.</w:t>
      </w:r>
      <w:r>
        <w:t xml:space="preserve"> HUMIDITY, MAX. 85% MIN. 65%</w:t>
      </w:r>
    </w:p>
    <w:p w:rsidR="00F310C8" w:rsidRDefault="00F310C8" w:rsidP="00F310C8">
      <w:pPr>
        <w:pStyle w:val="NoSpacing"/>
      </w:pPr>
    </w:p>
    <w:p w:rsidR="007250E5" w:rsidRDefault="00F10D53" w:rsidP="00F310C8">
      <w:pPr>
        <w:pStyle w:val="Bullet3text"/>
        <w:ind w:left="0"/>
        <w:jc w:val="center"/>
        <w:rPr>
          <w:rFonts w:ascii="Calibri" w:hAnsi="Calibri"/>
          <w:highlight w:val="yellow"/>
          <w:lang w:val="en-GB"/>
        </w:rPr>
      </w:pPr>
      <w:r>
        <w:rPr>
          <w:b/>
          <w:bCs/>
          <w:noProof/>
          <w:lang w:val="en-IE" w:eastAsia="en-IE"/>
        </w:rPr>
        <w:drawing>
          <wp:inline distT="0" distB="0" distL="0" distR="0">
            <wp:extent cx="5467350" cy="341503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341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0C8" w:rsidRDefault="00F310C8" w:rsidP="007250E5">
      <w:pPr>
        <w:pStyle w:val="Bullet3text"/>
        <w:ind w:left="0"/>
        <w:rPr>
          <w:rFonts w:ascii="Calibri" w:hAnsi="Calibri"/>
          <w:highlight w:val="yellow"/>
          <w:lang w:val="en-GB"/>
        </w:rPr>
      </w:pPr>
    </w:p>
    <w:p w:rsidR="009F5C36" w:rsidRPr="00E66034" w:rsidRDefault="00AA76C0" w:rsidP="00E66034">
      <w:pPr>
        <w:pStyle w:val="Heading1"/>
      </w:pPr>
      <w:r w:rsidRPr="00E66034">
        <w:t>Action requested</w:t>
      </w:r>
    </w:p>
    <w:p w:rsidR="00D6749D" w:rsidRDefault="00D6749D" w:rsidP="00F10D53">
      <w:pPr>
        <w:pStyle w:val="BodyText"/>
      </w:pPr>
      <w:r>
        <w:t xml:space="preserve">The </w:t>
      </w:r>
      <w:r w:rsidR="00D33505">
        <w:t>ENAV</w:t>
      </w:r>
      <w:r>
        <w:t xml:space="preserve"> </w:t>
      </w:r>
      <w:r w:rsidR="00D33505">
        <w:t>C</w:t>
      </w:r>
      <w:r w:rsidRPr="00D6749D">
        <w:t>ommittee</w:t>
      </w:r>
      <w:r w:rsidR="00902AA4" w:rsidRPr="00E66034">
        <w:t xml:space="preserve"> is </w:t>
      </w:r>
      <w:r w:rsidR="00D33505">
        <w:t xml:space="preserve">requested to </w:t>
      </w:r>
      <w:r w:rsidR="00F10D53">
        <w:t>review</w:t>
      </w:r>
      <w:r w:rsidR="00D33505">
        <w:t xml:space="preserve"> and comment on</w:t>
      </w:r>
      <w:r w:rsidR="00F10D53">
        <w:t xml:space="preserve"> the results</w:t>
      </w:r>
      <w:r w:rsidR="00D33505">
        <w:t xml:space="preserve"> of the VHF propagation tests carried out in Bahrain</w:t>
      </w:r>
      <w:r w:rsidR="00F10D53">
        <w:t xml:space="preserve"> and provide any additional information on VHF propagation in different </w:t>
      </w:r>
      <w:r>
        <w:t>climate conditions</w:t>
      </w:r>
      <w:r w:rsidR="00F10D53">
        <w:t xml:space="preserve">, for possible inclusion in the </w:t>
      </w:r>
      <w:r w:rsidRPr="00D6749D">
        <w:t>Draft Guideline on Providing Aton Services in Extremely Hot and Humid Climates</w:t>
      </w:r>
      <w:r w:rsidR="00F10D53">
        <w:t>.</w:t>
      </w:r>
    </w:p>
    <w:p w:rsidR="00630F7F" w:rsidRDefault="00630F7F" w:rsidP="00D6749D">
      <w:pPr>
        <w:pStyle w:val="List1"/>
        <w:numPr>
          <w:ilvl w:val="0"/>
          <w:numId w:val="0"/>
        </w:numPr>
        <w:ind w:left="567" w:hanging="567"/>
        <w:rPr>
          <w:highlight w:val="yellow"/>
        </w:rPr>
      </w:pPr>
    </w:p>
    <w:p w:rsidR="00D6749D" w:rsidRDefault="00D6749D" w:rsidP="00D6749D">
      <w:pPr>
        <w:pStyle w:val="List1"/>
        <w:numPr>
          <w:ilvl w:val="0"/>
          <w:numId w:val="0"/>
        </w:numPr>
        <w:ind w:left="567" w:hanging="567"/>
        <w:rPr>
          <w:highlight w:val="yellow"/>
        </w:rPr>
      </w:pPr>
    </w:p>
    <w:p w:rsidR="00AA36A4" w:rsidRPr="00AA36A4" w:rsidRDefault="00AA36A4" w:rsidP="00D6749D">
      <w:pPr>
        <w:pStyle w:val="List1"/>
        <w:numPr>
          <w:ilvl w:val="0"/>
          <w:numId w:val="0"/>
        </w:numPr>
        <w:ind w:left="567" w:hanging="567"/>
        <w:rPr>
          <w:highlight w:val="yellow"/>
          <w:lang w:val="en-US"/>
        </w:rPr>
      </w:pPr>
    </w:p>
    <w:sectPr w:rsidR="00AA36A4" w:rsidRPr="00AA36A4" w:rsidSect="005D05AC">
      <w:headerReference w:type="default" r:id="rId9"/>
      <w:footerReference w:type="default" r:id="rId10"/>
      <w:pgSz w:w="12240" w:h="15840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4AF0" w:rsidRDefault="00D84AF0" w:rsidP="00002906">
      <w:r>
        <w:separator/>
      </w:r>
    </w:p>
  </w:endnote>
  <w:endnote w:type="continuationSeparator" w:id="0">
    <w:p w:rsidR="00D84AF0" w:rsidRDefault="00D84AF0" w:rsidP="000029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906" w:rsidRDefault="00002906">
    <w:pPr>
      <w:pStyle w:val="Footer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D33505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4AF0" w:rsidRDefault="00D84AF0" w:rsidP="00002906">
      <w:r>
        <w:separator/>
      </w:r>
    </w:p>
  </w:footnote>
  <w:footnote w:type="continuationSeparator" w:id="0">
    <w:p w:rsidR="00D84AF0" w:rsidRDefault="00D84AF0" w:rsidP="0000290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3774" w:rsidRDefault="00F10D53">
    <w:pPr>
      <w:pStyle w:val="Header"/>
    </w:pPr>
    <w:r>
      <w:rPr>
        <w:noProof/>
        <w:lang w:val="en-IE" w:eastAsia="en-IE"/>
      </w:rPr>
      <w:drawing>
        <wp:inline distT="0" distB="0" distL="0" distR="0">
          <wp:extent cx="748030" cy="728980"/>
          <wp:effectExtent l="0" t="0" r="0" b="0"/>
          <wp:docPr id="3" name="Picture 3" descr="IALA_LogoVerti_RGB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ALA_LogoVerti_RGB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8030" cy="728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1" w15:restartNumberingAfterBreak="0">
    <w:nsid w:val="0C5839C0"/>
    <w:multiLevelType w:val="hybridMultilevel"/>
    <w:tmpl w:val="59F8F9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C37E91"/>
    <w:multiLevelType w:val="multilevel"/>
    <w:tmpl w:val="6F12A6AA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26A37E1A"/>
    <w:multiLevelType w:val="hybridMultilevel"/>
    <w:tmpl w:val="C30E99B8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</w:lvl>
    <w:lvl w:ilvl="3" w:tplc="0809000F" w:tentative="1">
      <w:start w:val="1"/>
      <w:numFmt w:val="decimal"/>
      <w:lvlText w:val="%4."/>
      <w:lvlJc w:val="left"/>
      <w:pPr>
        <w:ind w:left="4014" w:hanging="360"/>
      </w:p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</w:lvl>
    <w:lvl w:ilvl="6" w:tplc="0809000F" w:tentative="1">
      <w:start w:val="1"/>
      <w:numFmt w:val="decimal"/>
      <w:lvlText w:val="%7."/>
      <w:lvlJc w:val="left"/>
      <w:pPr>
        <w:ind w:left="6174" w:hanging="360"/>
      </w:p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4" w15:restartNumberingAfterBreak="0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5" w15:restartNumberingAfterBreak="0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9D508F4"/>
    <w:multiLevelType w:val="multilevel"/>
    <w:tmpl w:val="DE7E454A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EF36A7C"/>
    <w:multiLevelType w:val="hybridMultilevel"/>
    <w:tmpl w:val="DB8666C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ABA2FCA"/>
    <w:multiLevelType w:val="hybridMultilevel"/>
    <w:tmpl w:val="34D403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C63137"/>
    <w:multiLevelType w:val="hybridMultilevel"/>
    <w:tmpl w:val="C3F63FD6"/>
    <w:lvl w:ilvl="0" w:tplc="6B4242F4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43373B7"/>
    <w:multiLevelType w:val="hybridMultilevel"/>
    <w:tmpl w:val="EE6E7242"/>
    <w:lvl w:ilvl="0" w:tplc="A6D013B8">
      <w:start w:val="1"/>
      <w:numFmt w:val="bullet"/>
      <w:lvlText w:val="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C9C8AD50" w:tentative="1">
      <w:start w:val="1"/>
      <w:numFmt w:val="bullet"/>
      <w:lvlText w:val="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8024841A" w:tentative="1">
      <w:start w:val="1"/>
      <w:numFmt w:val="bullet"/>
      <w:lvlText w:val="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641846C8" w:tentative="1">
      <w:start w:val="1"/>
      <w:numFmt w:val="bullet"/>
      <w:lvlText w:val="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EFCC16FA" w:tentative="1">
      <w:start w:val="1"/>
      <w:numFmt w:val="bullet"/>
      <w:lvlText w:val="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F5AC5116" w:tentative="1">
      <w:start w:val="1"/>
      <w:numFmt w:val="bullet"/>
      <w:lvlText w:val="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3500AEF0" w:tentative="1">
      <w:start w:val="1"/>
      <w:numFmt w:val="bullet"/>
      <w:lvlText w:val="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BB8EE4A4" w:tentative="1">
      <w:start w:val="1"/>
      <w:numFmt w:val="bullet"/>
      <w:lvlText w:val="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06BA78CE" w:tentative="1">
      <w:start w:val="1"/>
      <w:numFmt w:val="bullet"/>
      <w:lvlText w:val="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2" w15:restartNumberingAfterBreak="0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5" w15:restartNumberingAfterBreak="0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</w:lvl>
    <w:lvl w:ilvl="3" w:tplc="3CDE93D6" w:tentative="1">
      <w:start w:val="1"/>
      <w:numFmt w:val="decimal"/>
      <w:lvlText w:val="%4."/>
      <w:lvlJc w:val="left"/>
      <w:pPr>
        <w:ind w:left="2880" w:hanging="360"/>
      </w:p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</w:lvl>
    <w:lvl w:ilvl="6" w:tplc="3DC8899A" w:tentative="1">
      <w:start w:val="1"/>
      <w:numFmt w:val="decimal"/>
      <w:lvlText w:val="%7."/>
      <w:lvlJc w:val="left"/>
      <w:pPr>
        <w:ind w:left="5040" w:hanging="360"/>
      </w:p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260A56"/>
    <w:multiLevelType w:val="multilevel"/>
    <w:tmpl w:val="3228A17C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7" w15:restartNumberingAfterBreak="0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2"/>
  </w:num>
  <w:num w:numId="2">
    <w:abstractNumId w:val="17"/>
  </w:num>
  <w:num w:numId="3">
    <w:abstractNumId w:val="12"/>
  </w:num>
  <w:num w:numId="4">
    <w:abstractNumId w:val="12"/>
  </w:num>
  <w:num w:numId="5">
    <w:abstractNumId w:val="5"/>
  </w:num>
  <w:num w:numId="6">
    <w:abstractNumId w:val="13"/>
  </w:num>
  <w:num w:numId="7">
    <w:abstractNumId w:val="9"/>
  </w:num>
  <w:num w:numId="8">
    <w:abstractNumId w:val="0"/>
  </w:num>
  <w:num w:numId="9">
    <w:abstractNumId w:val="4"/>
  </w:num>
  <w:num w:numId="10">
    <w:abstractNumId w:val="14"/>
  </w:num>
  <w:num w:numId="11">
    <w:abstractNumId w:val="2"/>
  </w:num>
  <w:num w:numId="12">
    <w:abstractNumId w:val="2"/>
  </w:num>
  <w:num w:numId="13">
    <w:abstractNumId w:val="2"/>
  </w:num>
  <w:num w:numId="14">
    <w:abstractNumId w:val="2"/>
  </w:num>
  <w:num w:numId="15">
    <w:abstractNumId w:val="2"/>
  </w:num>
  <w:num w:numId="16">
    <w:abstractNumId w:val="6"/>
  </w:num>
  <w:num w:numId="17">
    <w:abstractNumId w:val="16"/>
  </w:num>
  <w:num w:numId="18">
    <w:abstractNumId w:val="3"/>
  </w:num>
  <w:num w:numId="19">
    <w:abstractNumId w:val="15"/>
  </w:num>
  <w:num w:numId="20">
    <w:abstractNumId w:val="10"/>
  </w:num>
  <w:num w:numId="21">
    <w:abstractNumId w:val="6"/>
  </w:num>
  <w:num w:numId="22">
    <w:abstractNumId w:val="6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"/>
  </w:num>
  <w:num w:numId="25">
    <w:abstractNumId w:val="8"/>
  </w:num>
  <w:num w:numId="26">
    <w:abstractNumId w:val="11"/>
  </w:num>
  <w:num w:numId="2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1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3774"/>
    <w:rsid w:val="00002906"/>
    <w:rsid w:val="00031A92"/>
    <w:rsid w:val="000348ED"/>
    <w:rsid w:val="00036801"/>
    <w:rsid w:val="00050DA7"/>
    <w:rsid w:val="00073774"/>
    <w:rsid w:val="000A5A01"/>
    <w:rsid w:val="00135447"/>
    <w:rsid w:val="00152273"/>
    <w:rsid w:val="001A654A"/>
    <w:rsid w:val="001C74CF"/>
    <w:rsid w:val="003D55DD"/>
    <w:rsid w:val="003E1831"/>
    <w:rsid w:val="00424954"/>
    <w:rsid w:val="004C1386"/>
    <w:rsid w:val="004C220D"/>
    <w:rsid w:val="005D05AC"/>
    <w:rsid w:val="00630F7F"/>
    <w:rsid w:val="0064435F"/>
    <w:rsid w:val="006D470F"/>
    <w:rsid w:val="007250E5"/>
    <w:rsid w:val="00727E88"/>
    <w:rsid w:val="00775878"/>
    <w:rsid w:val="0080092C"/>
    <w:rsid w:val="00872453"/>
    <w:rsid w:val="008A002F"/>
    <w:rsid w:val="008F13DD"/>
    <w:rsid w:val="00902AA4"/>
    <w:rsid w:val="009F3B6C"/>
    <w:rsid w:val="009F5C36"/>
    <w:rsid w:val="00A27F12"/>
    <w:rsid w:val="00A30579"/>
    <w:rsid w:val="00A355D7"/>
    <w:rsid w:val="00AA36A4"/>
    <w:rsid w:val="00AA76C0"/>
    <w:rsid w:val="00B077EC"/>
    <w:rsid w:val="00B15B24"/>
    <w:rsid w:val="00B428DA"/>
    <w:rsid w:val="00B8247E"/>
    <w:rsid w:val="00BE56DF"/>
    <w:rsid w:val="00CA04AF"/>
    <w:rsid w:val="00CF3661"/>
    <w:rsid w:val="00D33505"/>
    <w:rsid w:val="00D6749D"/>
    <w:rsid w:val="00D84AF0"/>
    <w:rsid w:val="00E401AE"/>
    <w:rsid w:val="00E66034"/>
    <w:rsid w:val="00E93C9B"/>
    <w:rsid w:val="00EE3F2F"/>
    <w:rsid w:val="00F10D53"/>
    <w:rsid w:val="00F310C8"/>
    <w:rsid w:val="00F73F78"/>
    <w:rsid w:val="00F8200E"/>
    <w:rsid w:val="00FA5842"/>
    <w:rsid w:val="00FA6769"/>
    <w:rsid w:val="00FD0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E89426B-9F47-4804-A756-B0BE16D789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6" w:qFormat="1"/>
    <w:lsdException w:name="caption" w:semiHidden="1" w:unhideWhenUsed="1" w:qFormat="1"/>
    <w:lsdException w:name="table of figures" w:uiPriority="99"/>
    <w:lsdException w:name="Title" w:qFormat="1"/>
    <w:lsdException w:name="Body Text" w:qFormat="1"/>
    <w:lsdException w:name="Subtitle" w:qFormat="1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D05AC"/>
    <w:rPr>
      <w:rFonts w:ascii="Arial" w:hAnsi="Arial"/>
      <w:sz w:val="22"/>
      <w:lang w:val="en-GB"/>
    </w:rPr>
  </w:style>
  <w:style w:type="paragraph" w:styleId="Heading1">
    <w:name w:val="heading 1"/>
    <w:basedOn w:val="Normal"/>
    <w:next w:val="Normal"/>
    <w:qFormat/>
    <w:rsid w:val="00E66034"/>
    <w:pPr>
      <w:keepNext/>
      <w:numPr>
        <w:numId w:val="15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rFonts w:ascii="Calibri" w:eastAsia="MS Mincho" w:hAnsi="Calibri"/>
      <w:b/>
      <w:color w:val="00558C"/>
      <w:kern w:val="28"/>
      <w:lang w:eastAsia="de-DE"/>
    </w:rPr>
  </w:style>
  <w:style w:type="paragraph" w:styleId="Heading2">
    <w:name w:val="heading 2"/>
    <w:basedOn w:val="Heading1"/>
    <w:next w:val="Normal"/>
    <w:qFormat/>
    <w:rsid w:val="00135447"/>
    <w:pPr>
      <w:numPr>
        <w:ilvl w:val="1"/>
      </w:numPr>
      <w:tabs>
        <w:tab w:val="clear" w:pos="576"/>
        <w:tab w:val="left" w:pos="851"/>
      </w:tabs>
      <w:ind w:left="851" w:hanging="851"/>
      <w:jc w:val="both"/>
      <w:outlineLvl w:val="1"/>
    </w:pPr>
  </w:style>
  <w:style w:type="paragraph" w:styleId="Heading3">
    <w:name w:val="heading 3"/>
    <w:basedOn w:val="Normal"/>
    <w:next w:val="Normal"/>
    <w:autoRedefine/>
    <w:qFormat/>
    <w:rsid w:val="00135447"/>
    <w:pPr>
      <w:keepNext/>
      <w:numPr>
        <w:ilvl w:val="2"/>
        <w:numId w:val="15"/>
      </w:numPr>
      <w:tabs>
        <w:tab w:val="clear" w:pos="720"/>
        <w:tab w:val="left" w:pos="851"/>
      </w:tabs>
      <w:spacing w:before="120" w:after="120"/>
      <w:ind w:left="851" w:hanging="851"/>
      <w:jc w:val="both"/>
      <w:outlineLvl w:val="2"/>
    </w:pPr>
    <w:rPr>
      <w:iCs/>
      <w:lang w:val="fr-FR" w:eastAsia="en-GB"/>
    </w:rPr>
  </w:style>
  <w:style w:type="paragraph" w:styleId="Heading4">
    <w:name w:val="heading 4"/>
    <w:basedOn w:val="Normal"/>
    <w:next w:val="Normal"/>
    <w:rsid w:val="00135447"/>
    <w:pPr>
      <w:keepNext/>
      <w:widowControl w:val="0"/>
      <w:numPr>
        <w:ilvl w:val="3"/>
        <w:numId w:val="15"/>
      </w:numPr>
      <w:tabs>
        <w:tab w:val="clear" w:pos="864"/>
        <w:tab w:val="left" w:pos="1134"/>
      </w:tabs>
      <w:spacing w:before="120" w:after="120"/>
      <w:ind w:left="1134" w:hanging="1134"/>
      <w:outlineLvl w:val="3"/>
    </w:pPr>
    <w:rPr>
      <w:bCs/>
      <w:snapToGrid w:val="0"/>
      <w:szCs w:val="28"/>
      <w:lang w:val="fr-FR" w:eastAsia="fr-FR"/>
    </w:rPr>
  </w:style>
  <w:style w:type="paragraph" w:styleId="Heading5">
    <w:name w:val="heading 5"/>
    <w:basedOn w:val="Normal"/>
    <w:next w:val="Normal"/>
    <w:rsid w:val="00135447"/>
    <w:pPr>
      <w:numPr>
        <w:ilvl w:val="4"/>
        <w:numId w:val="1"/>
      </w:numPr>
      <w:tabs>
        <w:tab w:val="clear" w:pos="1008"/>
        <w:tab w:val="left" w:pos="1134"/>
      </w:tabs>
      <w:spacing w:before="120" w:after="60"/>
      <w:ind w:left="1134" w:hanging="1134"/>
      <w:outlineLvl w:val="4"/>
    </w:pPr>
    <w:rPr>
      <w:bCs/>
      <w:iCs/>
      <w:sz w:val="20"/>
      <w:szCs w:val="26"/>
    </w:rPr>
  </w:style>
  <w:style w:type="paragraph" w:styleId="Heading6">
    <w:name w:val="heading 6"/>
    <w:basedOn w:val="Normal"/>
    <w:next w:val="Normal"/>
    <w:unhideWhenUsed/>
    <w:qFormat/>
    <w:rsid w:val="005D05AC"/>
    <w:pPr>
      <w:numPr>
        <w:ilvl w:val="5"/>
        <w:numId w:val="15"/>
      </w:numPr>
      <w:spacing w:before="240" w:after="60"/>
      <w:outlineLvl w:val="5"/>
    </w:pPr>
    <w:rPr>
      <w:rFonts w:cs="Arial"/>
      <w:b/>
      <w:bCs/>
      <w:lang w:val="fr-FR" w:eastAsia="en-GB"/>
    </w:rPr>
  </w:style>
  <w:style w:type="paragraph" w:styleId="Heading7">
    <w:name w:val="heading 7"/>
    <w:basedOn w:val="Normal"/>
    <w:next w:val="Normal"/>
    <w:rsid w:val="000348ED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rsid w:val="000348ED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rsid w:val="000348ED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0348ED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qFormat/>
    <w:rsid w:val="00E66034"/>
    <w:pPr>
      <w:spacing w:after="120"/>
      <w:jc w:val="both"/>
    </w:pPr>
    <w:rPr>
      <w:rFonts w:ascii="Calibri" w:eastAsia="Calibri" w:hAnsi="Calibri" w:cs="Calibri"/>
      <w:szCs w:val="22"/>
      <w:lang w:eastAsia="en-GB"/>
    </w:rPr>
  </w:style>
  <w:style w:type="paragraph" w:customStyle="1" w:styleId="Annex">
    <w:name w:val="Annex"/>
    <w:basedOn w:val="Heading1"/>
    <w:next w:val="Normal"/>
    <w:rsid w:val="005D05AC"/>
    <w:pPr>
      <w:numPr>
        <w:numId w:val="6"/>
      </w:numPr>
      <w:tabs>
        <w:tab w:val="left" w:pos="1701"/>
      </w:tabs>
    </w:pPr>
    <w:rPr>
      <w:bCs/>
      <w:snapToGrid w:val="0"/>
    </w:rPr>
  </w:style>
  <w:style w:type="paragraph" w:customStyle="1" w:styleId="Bullet1">
    <w:name w:val="Bullet 1"/>
    <w:basedOn w:val="Normal"/>
    <w:qFormat/>
    <w:rsid w:val="00E66034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ascii="Calibri" w:eastAsia="Times" w:hAnsi="Calibri"/>
      <w:lang w:eastAsia="en-GB"/>
    </w:rPr>
  </w:style>
  <w:style w:type="paragraph" w:customStyle="1" w:styleId="Bullet1text">
    <w:name w:val="Bullet 1 text"/>
    <w:basedOn w:val="Normal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rsid w:val="00E93C9B"/>
    <w:pPr>
      <w:numPr>
        <w:numId w:val="8"/>
      </w:numPr>
      <w:tabs>
        <w:tab w:val="clear" w:pos="1201"/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rsid w:val="005D05AC"/>
    <w:pPr>
      <w:tabs>
        <w:tab w:val="center" w:pos="4820"/>
        <w:tab w:val="right" w:pos="9639"/>
      </w:tabs>
    </w:pPr>
    <w:rPr>
      <w:rFonts w:eastAsia="MS Mincho" w:cs="Arial"/>
      <w:lang w:val="fr-FR" w:eastAsia="ja-JP"/>
    </w:rPr>
  </w:style>
  <w:style w:type="character" w:customStyle="1" w:styleId="FooterChar">
    <w:name w:val="Footer Char"/>
    <w:link w:val="Footer"/>
    <w:rsid w:val="005D05AC"/>
    <w:rPr>
      <w:rFonts w:ascii="Arial" w:eastAsia="MS Mincho" w:hAnsi="Arial" w:cs="Arial"/>
      <w:sz w:val="22"/>
      <w:szCs w:val="24"/>
      <w:lang w:val="fr-FR" w:eastAsia="ja-JP"/>
    </w:rPr>
  </w:style>
  <w:style w:type="paragraph" w:styleId="Header">
    <w:name w:val="header"/>
    <w:basedOn w:val="Normal"/>
    <w:link w:val="HeaderChar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link w:val="Header"/>
    <w:rsid w:val="005D05AC"/>
    <w:rPr>
      <w:rFonts w:ascii="Arial" w:eastAsia="MS Mincho" w:hAnsi="Arial"/>
      <w:lang w:val="fr-FR" w:eastAsia="ja-JP"/>
    </w:rPr>
  </w:style>
  <w:style w:type="paragraph" w:customStyle="1" w:styleId="List1">
    <w:name w:val="List 1"/>
    <w:basedOn w:val="Normal"/>
    <w:qFormat/>
    <w:rsid w:val="00E66034"/>
    <w:pPr>
      <w:numPr>
        <w:numId w:val="22"/>
      </w:numPr>
      <w:spacing w:after="120"/>
      <w:jc w:val="both"/>
    </w:pPr>
    <w:rPr>
      <w:rFonts w:ascii="Calibri" w:hAnsi="Calibri"/>
      <w:lang w:val="fr-FR" w:eastAsia="en-GB"/>
    </w:rPr>
  </w:style>
  <w:style w:type="paragraph" w:customStyle="1" w:styleId="List1indent1">
    <w:name w:val="List 1 indent 1"/>
    <w:basedOn w:val="Normal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qFormat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qFormat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rsid w:val="005D05AC"/>
    <w:rPr>
      <w:rFonts w:ascii="Arial" w:hAnsi="Arial"/>
      <w:sz w:val="20"/>
    </w:rPr>
  </w:style>
  <w:style w:type="paragraph" w:customStyle="1" w:styleId="StyleTableofFiguresJustifiedAfter6pt">
    <w:name w:val="Style Table of Figures + Justified After:  6 pt"/>
    <w:basedOn w:val="TableofFigures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unhideWhenUsed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character" w:customStyle="1" w:styleId="BodyTextChar">
    <w:name w:val="Body Text Char"/>
    <w:link w:val="BodyText"/>
    <w:rsid w:val="00E66034"/>
    <w:rPr>
      <w:rFonts w:ascii="Calibri" w:eastAsia="Calibri" w:hAnsi="Calibri" w:cs="Calibri"/>
      <w:sz w:val="22"/>
      <w:szCs w:val="22"/>
      <w:lang w:val="en-GB" w:eastAsia="en-GB"/>
    </w:rPr>
  </w:style>
  <w:style w:type="paragraph" w:styleId="BodyTextIndent">
    <w:name w:val="Body Text Indent"/>
    <w:basedOn w:val="Normal"/>
    <w:link w:val="BodyTextIndentChar"/>
    <w:rsid w:val="00002906"/>
    <w:pPr>
      <w:spacing w:after="120"/>
      <w:ind w:left="567"/>
    </w:pPr>
    <w:rPr>
      <w:rFonts w:eastAsia="Calibri" w:cs="Calibri"/>
      <w:szCs w:val="22"/>
      <w:lang w:eastAsia="en-GB"/>
    </w:rPr>
  </w:style>
  <w:style w:type="character" w:customStyle="1" w:styleId="BodyTextIndentChar">
    <w:name w:val="Body Text Indent Char"/>
    <w:link w:val="BodyTextIndent"/>
    <w:rsid w:val="00002906"/>
    <w:rPr>
      <w:rFonts w:ascii="Arial" w:eastAsia="Calibri" w:hAnsi="Arial" w:cs="Calibri"/>
      <w:sz w:val="22"/>
      <w:szCs w:val="22"/>
    </w:rPr>
  </w:style>
  <w:style w:type="paragraph" w:styleId="BodyTextIndent2">
    <w:name w:val="Body Text Indent 2"/>
    <w:basedOn w:val="Normal"/>
    <w:link w:val="BodyTextIndent2Char"/>
    <w:rsid w:val="00002906"/>
    <w:pPr>
      <w:spacing w:after="120"/>
      <w:ind w:left="1134"/>
      <w:jc w:val="both"/>
    </w:pPr>
    <w:rPr>
      <w:rFonts w:eastAsia="Calibri" w:cs="Calibri"/>
      <w:szCs w:val="22"/>
      <w:lang w:eastAsia="de-DE"/>
    </w:rPr>
  </w:style>
  <w:style w:type="character" w:customStyle="1" w:styleId="BodyTextIndent2Char">
    <w:name w:val="Body Text Indent 2 Char"/>
    <w:link w:val="BodyTextIndent2"/>
    <w:rsid w:val="00002906"/>
    <w:rPr>
      <w:rFonts w:ascii="Arial" w:eastAsia="Calibri" w:hAnsi="Arial" w:cs="Calibri"/>
      <w:sz w:val="22"/>
      <w:szCs w:val="22"/>
      <w:lang w:eastAsia="de-DE"/>
    </w:rPr>
  </w:style>
  <w:style w:type="paragraph" w:styleId="NoSpacing">
    <w:name w:val="No Spacing"/>
    <w:uiPriority w:val="1"/>
    <w:qFormat/>
    <w:rsid w:val="00F310C8"/>
    <w:rPr>
      <w:rFonts w:ascii="Calibri" w:eastAsia="Calibri" w:hAnsi="Calibri" w:cs="Arial"/>
      <w:sz w:val="22"/>
      <w:szCs w:val="22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58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99682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839254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yle\IALA\Templates\Committee%20general%20templates\Liaison%20Internal%20Committee%20Liaison%20Note_Feb13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Liaison Internal Committee Liaison Note_Feb13.dot</Template>
  <TotalTime>1</TotalTime>
  <Pages>3</Pages>
  <Words>252</Words>
  <Characters>1437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Liaison note from ANM to ANIS Working Group</vt:lpstr>
    </vt:vector>
  </TitlesOfParts>
  <Company>DFO-MPO</Company>
  <LinksUpToDate>false</LinksUpToDate>
  <CharactersWithSpaces>1686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 from ANM to ANIS Working Group</dc:title>
  <dc:subject/>
  <dc:creator>Seamus Doyle</dc:creator>
  <cp:keywords/>
  <cp:lastModifiedBy>Seamus Doyle</cp:lastModifiedBy>
  <cp:revision>2</cp:revision>
  <cp:lastPrinted>2006-10-19T10:49:00Z</cp:lastPrinted>
  <dcterms:created xsi:type="dcterms:W3CDTF">2016-10-13T07:53:00Z</dcterms:created>
  <dcterms:modified xsi:type="dcterms:W3CDTF">2016-10-13T07:53:00Z</dcterms:modified>
</cp:coreProperties>
</file>